
<file path=[Content_Types].xml><?xml version="1.0" encoding="utf-8"?>
<Types xmlns="http://schemas.openxmlformats.org/package/2006/content-types">
  <Default Extension="wmf" ContentType="image/x-wmf"/>
  <Default Extension="gif" ContentType="image/gif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Lucida Sans Unicode" w:cs="Lucida Sans Unicode" w:hAnsi="Lucida Sans Unicode"/>
        </w:rPr>
      </w:pPr>
      <w:r>
        <w:rPr>
          <w:rFonts w:ascii="Lucida Sans Unicode" w:cs="Lucida Sans Unicode" w:hAnsi="Lucida Sans Unicode"/>
          <w:noProof/>
        </w:rPr>
      </w:r>
      <w:r>
        <w:rPr>
          <w:rFonts w:ascii="Lucida Sans Unicode" w:cs="Lucida Sans Unicode" w:hAnsi="Lucida Sans Unicode"/>
          <w:noProof/>
        </w:rPr>
      </w:r>
      <w:r>
        <w:rPr>
          <w:rFonts w:ascii="Lucida Sans Unicode" w:cs="Lucida Sans Unicode" w:hAnsi="Lucida Sans Unicode"/>
          <w:noProof/>
        </w:rPr>
      </w:r>
      <w:r>
        <w:rPr>
          <w:rFonts w:ascii="Lucida Sans Unicode" w:cs="Lucida Sans Unicode" w:hAnsi="Lucida Sans Unicode"/>
          <w:noProof/>
        </w:rPr>
        <w:pict>
          <v:group id="1026" filled="f" stroked="f" style="position:absolute;margin-left:-46.4pt;margin-top:-44.85pt;width:77.9pt;height:80.1pt;z-index:2;mso-position-horizontal-relative:text;mso-position-vertical-relative:text;mso-width-relative:page;mso-height-relative:page;mso-wrap-distance-left:0.0pt;mso-wrap-distance-right:0.0pt;visibility:visible;" coordsize="1800,1815" coordorigin="180,360">
            <v:shape id="1027" type="#_x0000_t75" filled="f" stroked="f" style="position:absolute;left:180;top:1552;width:1800;height:596;z-index:12;mso-position-horizontal-relative:text;mso-position-vertical-relative:text;mso-width-relative:page;mso-height-relative:page;visibility:visible;" wrapcoords="-143 0 -143 13976 143 15247 715 15247 9727 20965 9870 20965 10872 20965 13017 20329 21171 16200 21457 15247 21600 13976 21600 2224 21028 2224 10728 0 -143 0">
              <v:imagedata r:id="rId2" embosscolor="white" o:title=""/>
              <v:fill/>
            </v:shape>
            <v:group id="1028" filled="f" stroked="f" style="position:absolute;left:360;top:360;width:1440;height:1815;z-index:13;mso-position-horizontal-relative:text;mso-position-vertical-relative:text;mso-width-relative:page;mso-height-relative:page;visibility:visible;" coordsize="1440,1815" coordorigin="360,360">
              <v:group id="1029" filled="f" stroked="f" style="position:absolute;left:360;top:360;width:1440;height:1815;z-index:14;mso-position-horizontal-relative:text;mso-position-vertical-relative:text;mso-width-relative:page;mso-height-relative:page;visibility:visible;" coordsize="1440,1815" coordorigin="360,360">
                <v:shape id="1031" type="#_x0000_t95" adj="8159532,6029," fillcolor="yellow" stroked="t" style="position:absolute;left:360;top:375;width:1439;height:1800;z-index:15;mso-position-horizontal-relative:text;mso-position-vertical-relative:text;mso-width-relative:page;mso-height-relative:page;visibility:visible;">
                  <v:stroke joinstyle="miter" weight="1.35pt"/>
                  <v:fill/>
                  <v:path textboxrect="@36,@40,@37,@42" o:connecttype="custom" o:connectlocs="10800,@27;@22,@23;10800,@26;@24,@23"/>
                </v:shape>
                <v:shape id="1032" type="#_x0000_t95" adj="8113191,8434," fillcolor="red" stroked="t" style="position:absolute;left:360;top:368;width:1439;height:1800;z-index:16;mso-position-horizontal-relative:text;mso-position-vertical-relative:text;mso-width-relative:page;mso-height-relative:page;visibility:visible;">
                  <v:stroke joinstyle="miter" weight="1.35pt"/>
                  <v:fill/>
                  <v:path textboxrect="@36,@40,@37,@42" o:connecttype="custom" o:connectlocs="10800,@27;@22,@23;10800,@26;@24,@23"/>
                </v:shape>
                <v:shape id="1033" type="#_x0000_t95" adj="9690754,5810," fillcolor="green" stroked="t" style="position:absolute;left:360;top:360;width:1440;height:1800;z-index:17;mso-position-horizontal-relative:text;mso-position-vertical-relative:text;mso-width-relative:page;mso-height-relative:page;visibility:visible;">
                  <v:stroke joinstyle="miter" weight="1.35pt"/>
                  <v:fill/>
                  <v:path textboxrect="@36,@40,@37,@42" o:connecttype="custom" o:connectlocs="10800,@27;@22,@23;10800,@26;@24,@23"/>
                </v:shape>
                <v:fill/>
              </v:group>
              <v:shapetype id="_x0000_t144" coordsize="21600,21600" adj="11796480" o:spt="144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1035" type="#_x0000_t144" fillcolor="green" style="position:absolute;left:540;top:535;width:1080;height:1440;z-index:18;mso-position-horizontal-relative:text;mso-position-vertical-relative:text;mso-width-relative:page;mso-height-relative:page;visibility:visible;">
                <v:stroke color="white"/>
                <o:lock text="true" v:ext="view"/>
                <v:fill/>
                <v:shadow color="#868686"/>
                <v:textpath string="ASSOCIATION NATIONALE DES COMMUNES DU BENIN" fitpath="t" fitshape="t" trim="t" on="t" style="v-text-kern:t;font-family:&quot;Modern&quot;;"/>
              </v:shape>
              <v:shape id="1036" coordsize="900,2340" path="m738,86l460,0hdc380,136,374,151,351,185hal371,157l371,283l260,410l148,410l74,472,0,787,37,914l148,1040l186,1356l297,1418l295,2181l332,2188l332,2340l598,2310l593,1481l741,1418l741,1229l816,1166l816,977l890,914l890,787,816,661l818,658l818,658,900,494,826,298,711,225l720,161l738,86xe" fillcolor="gray" stroked="t" style="position:absolute;left:848;top:827;width:420;height:884;z-index:19;mso-position-horizontal-relative:text;mso-position-vertical-relative:text;mso-width-relative:page;mso-height-relative:page;visibility:visible;">
                <v:stroke weight="2.0pt"/>
                <v:fill color2="white" o:opacity2="100%" color="gray" alignshape="true" r:id="rId3" recolor="false" origin="," aspect="ignore" position="," type="pattern" opacity="100%" o:title="Briques diagonales"/>
                <v:shadow on="t" color="#969696" offset="1.0pt,0.0pt" offset2="-2.0pt,-4.0pt"/>
                <v:path textboxrect="0,0,900,2340" arrowok="t"/>
              </v:shape>
              <v:shapetype id="_x0000_t136" coordsize="21600,21600" adj="10800" o:spt="136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locs="@9,0;@10,10800;@11,21600;@12,10800" o:connecttype="custom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1038" type="#_x0000_t136" fillcolor="red" style="position:absolute;left:843;top:1440;width:465;height:185;z-index:20;mso-position-horizontal-relative:text;mso-position-vertical-relative:text;mso-width-relative:page;mso-height-relative:page;visibility:visible;">
                <v:stroke color="#333399" weight="0.0pt"/>
                <o:lock text="true" v:ext="view"/>
                <v:fill/>
                <v:shadow on="t" color="black" offset="1.0pt,1.0pt" offset2="-2.0pt,-2.0pt"/>
                <v:textpath string="ANCB" fitpath="t" fitshape="t" trim="t" on="t" style="font-weight:bold;v-text-kern:t;font-family:&quot;Courier New&quot;;v-text-align:justify;v-same-letter-heights:t;"/>
              </v:shape>
              <v:fill/>
            </v:group>
            <v:fill rotate="true"/>
          </v:group>
        </w:pict>
      </w:r>
      <w:r>
        <w:rPr>
          <w:rFonts w:ascii="Lucida Sans Unicode" w:cs="Lucida Sans Unicode" w:hAnsi="Lucida Sans Unicode"/>
          <w:noProof/>
        </w:rPr>
      </w:r>
      <w:r>
        <w:rPr>
          <w:rFonts w:ascii="Lucida Sans Unicode" w:cs="Lucida Sans Unicode" w:hAnsi="Lucida Sans Unicode"/>
          <w:noProof/>
        </w:rPr>
      </w:r>
    </w:p>
    <w:p>
      <w:pPr>
        <w:pStyle w:val="style0"/>
        <w:jc w:val="center"/>
        <w:rPr>
          <w:rFonts w:ascii="Lucida Sans Unicode" w:cs="Lucida Sans Unicode" w:hAnsi="Lucida Sans Unicode"/>
          <w:b/>
          <w:bCs/>
          <w:sz w:val="24"/>
          <w:szCs w:val="24"/>
        </w:rPr>
      </w:pPr>
      <w:r>
        <w:rPr>
          <w:rFonts w:ascii="Lucida Sans Unicode" w:cs="Lucida Sans Unicode" w:hAnsi="Lucida Sans Unicode"/>
          <w:b/>
          <w:bCs/>
          <w:sz w:val="24"/>
          <w:szCs w:val="24"/>
        </w:rPr>
        <w:t>AVIS DE RECRUTEMENT</w:t>
      </w:r>
    </w:p>
    <w:p>
      <w:pPr>
        <w:pStyle w:val="style0"/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L’Association Nationale des Communes du Bénin (ANCB) recrute pour son compte et sur fonds propres, deux spécialistes en marchés publics.</w:t>
      </w:r>
    </w:p>
    <w:p>
      <w:pPr>
        <w:pStyle w:val="style0"/>
        <w:jc w:val="both"/>
        <w:rPr>
          <w:rFonts w:ascii="Lucida Sans Unicode" w:cs="Lucida Sans Unicode" w:hAnsi="Lucida Sans Unicode"/>
          <w:b/>
          <w:bCs/>
          <w:sz w:val="24"/>
          <w:szCs w:val="24"/>
        </w:rPr>
      </w:pPr>
      <w:r>
        <w:rPr>
          <w:rFonts w:ascii="Lucida Sans Unicode" w:cs="Lucida Sans Unicode" w:hAnsi="Lucida Sans Unicode"/>
          <w:b/>
          <w:bCs/>
          <w:sz w:val="24"/>
          <w:szCs w:val="24"/>
        </w:rPr>
        <w:t>Conditions contractuelles</w:t>
      </w:r>
    </w:p>
    <w:p>
      <w:pPr>
        <w:pStyle w:val="style0"/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b/>
          <w:bCs/>
          <w:sz w:val="24"/>
          <w:szCs w:val="24"/>
          <w:u w:val="single"/>
        </w:rPr>
        <w:t>Durée du contrat</w:t>
      </w:r>
      <w:r>
        <w:rPr>
          <w:rFonts w:ascii="Lucida Sans Unicode" w:cs="Lucida Sans Unicode" w:hAnsi="Lucida Sans Unicode"/>
          <w:sz w:val="24"/>
          <w:szCs w:val="24"/>
        </w:rPr>
        <w:t> : il s’agit de postes contractuels financés sur ressources propres de l’ANCB. La durée du contrat est de deux (02) ans sous réserve d’une période d’essai de trois (03) mois concluants.</w:t>
      </w:r>
    </w:p>
    <w:p>
      <w:pPr>
        <w:pStyle w:val="style0"/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b/>
          <w:bCs/>
          <w:sz w:val="24"/>
          <w:szCs w:val="24"/>
          <w:u w:val="single"/>
        </w:rPr>
        <w:t>Lieu de travail</w:t>
      </w:r>
      <w:r>
        <w:rPr>
          <w:rFonts w:ascii="Lucida Sans Unicode" w:cs="Lucida Sans Unicode" w:hAnsi="Lucida Sans Unicode"/>
          <w:sz w:val="24"/>
          <w:szCs w:val="24"/>
        </w:rPr>
        <w:t> : Abomey-Calavi</w:t>
      </w:r>
    </w:p>
    <w:p>
      <w:pPr>
        <w:pStyle w:val="style0"/>
        <w:jc w:val="both"/>
        <w:rPr>
          <w:rFonts w:ascii="Lucida Sans Unicode" w:cs="Lucida Sans Unicode" w:hAnsi="Lucida Sans Unicode"/>
          <w:sz w:val="24"/>
          <w:szCs w:val="24"/>
        </w:rPr>
      </w:pPr>
    </w:p>
    <w:p>
      <w:pPr>
        <w:pStyle w:val="style0"/>
        <w:jc w:val="center"/>
        <w:rPr>
          <w:rFonts w:ascii="Lucida Sans Unicode" w:cs="Lucida Sans Unicode" w:hAnsi="Lucida Sans Unicode"/>
          <w:b/>
          <w:bCs/>
          <w:sz w:val="24"/>
          <w:szCs w:val="24"/>
        </w:rPr>
      </w:pPr>
      <w:r>
        <w:rPr>
          <w:rFonts w:ascii="Lucida Sans Unicode" w:cs="Lucida Sans Unicode" w:hAnsi="Lucida Sans Unicode"/>
          <w:b/>
          <w:bCs/>
          <w:sz w:val="24"/>
          <w:szCs w:val="24"/>
          <w:highlight w:val="lightGray"/>
        </w:rPr>
        <w:t>Une (01) Personne Responsable des Marchés Publics (PRMP) H/F</w:t>
      </w:r>
    </w:p>
    <w:p>
      <w:pPr>
        <w:pStyle w:val="style0"/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Sous l’autorité du Président</w:t>
      </w:r>
      <w:r>
        <w:rPr>
          <w:rFonts w:ascii="Lucida Sans Unicode" w:cs="Lucida Sans Unicode" w:hAnsi="Lucida Sans Unicode"/>
          <w:sz w:val="24"/>
          <w:szCs w:val="24"/>
        </w:rPr>
        <w:t xml:space="preserve"> de l’Association Nationale des Communes du Bénin, Autorité Approbatrice, et la supervision du Directeur Exécutif, la Personne responsable des marchés publics exécute les tâches ci-après :</w:t>
      </w:r>
    </w:p>
    <w:p>
      <w:pPr>
        <w:pStyle w:val="style179"/>
        <w:numPr>
          <w:ilvl w:val="0"/>
          <w:numId w:val="1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La tenue à jour du répertoire des fournisseurs et des entreprises en utilisant les procédures légales en vigueur ;</w:t>
      </w:r>
    </w:p>
    <w:p>
      <w:pPr>
        <w:pStyle w:val="style179"/>
        <w:numPr>
          <w:ilvl w:val="0"/>
          <w:numId w:val="1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 xml:space="preserve">L’élaboration et l’actualisation régulière du plan de passation des marchés publics et son inscription sur le </w:t>
      </w:r>
      <w:r>
        <w:rPr>
          <w:rFonts w:ascii="Lucida Sans Unicode" w:cs="Lucida Sans Unicode" w:hAnsi="Lucida Sans Unicode"/>
          <w:sz w:val="24"/>
          <w:szCs w:val="24"/>
        </w:rPr>
        <w:t>SIGMaP</w:t>
      </w:r>
      <w:r>
        <w:rPr>
          <w:rFonts w:ascii="Lucida Sans Unicode" w:cs="Lucida Sans Unicode" w:hAnsi="Lucida Sans Unicode"/>
          <w:sz w:val="24"/>
          <w:szCs w:val="24"/>
        </w:rPr>
        <w:t> ;</w:t>
      </w:r>
    </w:p>
    <w:p>
      <w:pPr>
        <w:pStyle w:val="style179"/>
        <w:numPr>
          <w:ilvl w:val="0"/>
          <w:numId w:val="1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L’élaboration de l’ensemble des dossiers d’appel à concurrence prévus dans le PPM</w:t>
      </w:r>
      <w:r>
        <w:rPr>
          <w:rFonts w:ascii="Lucida Sans Unicode" w:cs="Lucida Sans Unicode" w:hAnsi="Lucida Sans Unicode"/>
          <w:sz w:val="24"/>
          <w:szCs w:val="24"/>
        </w:rPr>
        <w:t xml:space="preserve"> approuvé et les demandes de proposition pour les services de consultant ;</w:t>
      </w:r>
    </w:p>
    <w:p>
      <w:pPr>
        <w:pStyle w:val="style179"/>
        <w:numPr>
          <w:ilvl w:val="0"/>
          <w:numId w:val="1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La préparation des avis généraux et des avis spécifiques d’appel à concurrence ;</w:t>
      </w:r>
    </w:p>
    <w:p>
      <w:pPr>
        <w:pStyle w:val="style179"/>
        <w:numPr>
          <w:ilvl w:val="0"/>
          <w:numId w:val="1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La préparation des marchés pour signature, approbation, visas et notification dans les délais ;</w:t>
      </w:r>
    </w:p>
    <w:p>
      <w:pPr>
        <w:pStyle w:val="style179"/>
        <w:numPr>
          <w:ilvl w:val="0"/>
          <w:numId w:val="1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L’exécution et la supervision des marchés ;</w:t>
      </w:r>
    </w:p>
    <w:p>
      <w:pPr>
        <w:pStyle w:val="style179"/>
        <w:numPr>
          <w:ilvl w:val="0"/>
          <w:numId w:val="1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L’organisation de la réception des fournitures, travaux et services afin de s’assurer que ces biens et services sont conformes aux spécifications des marchés ;</w:t>
      </w:r>
    </w:p>
    <w:p>
      <w:pPr>
        <w:pStyle w:val="style179"/>
        <w:numPr>
          <w:ilvl w:val="0"/>
          <w:numId w:val="1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La préparation des rapports trimestriels et annuels sur la situation des marchés ;</w:t>
      </w:r>
    </w:p>
    <w:p>
      <w:pPr>
        <w:pStyle w:val="style179"/>
        <w:numPr>
          <w:ilvl w:val="0"/>
          <w:numId w:val="1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Le classement et l’archivage des dossiers de marchés ;</w:t>
      </w:r>
    </w:p>
    <w:p>
      <w:pPr>
        <w:pStyle w:val="style179"/>
        <w:numPr>
          <w:ilvl w:val="0"/>
          <w:numId w:val="1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L’exécution de tout autre tâche confiée par le Président de l’ANCB.</w:t>
      </w:r>
    </w:p>
    <w:p>
      <w:pPr>
        <w:pStyle w:val="style0"/>
        <w:jc w:val="both"/>
        <w:rPr>
          <w:rFonts w:ascii="Lucida Sans Unicode" w:cs="Lucida Sans Unicode" w:hAnsi="Lucida Sans Unicode"/>
          <w:b/>
          <w:bCs/>
          <w:sz w:val="24"/>
          <w:szCs w:val="24"/>
          <w:u w:val="single"/>
        </w:rPr>
      </w:pPr>
      <w:r>
        <w:rPr>
          <w:rFonts w:ascii="Lucida Sans Unicode" w:cs="Lucida Sans Unicode" w:hAnsi="Lucida Sans Unicode"/>
          <w:b/>
          <w:bCs/>
          <w:sz w:val="24"/>
          <w:szCs w:val="24"/>
          <w:u w:val="single"/>
        </w:rPr>
        <w:t>Profil</w:t>
      </w:r>
    </w:p>
    <w:p>
      <w:pPr>
        <w:pStyle w:val="style179"/>
        <w:numPr>
          <w:ilvl w:val="0"/>
          <w:numId w:val="2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 xml:space="preserve">Être titulaire d’un diplôme de Bac+5 au moins en marchés publics, droit, </w:t>
      </w:r>
      <w:r>
        <w:rPr>
          <w:rFonts w:ascii="Lucida Sans Unicode" w:cs="Lucida Sans Unicode" w:hAnsi="Lucida Sans Unicode"/>
          <w:sz w:val="24"/>
          <w:szCs w:val="24"/>
        </w:rPr>
        <w:t>audit et contrôle de gestion ou tout autre diplôme équivalent ;</w:t>
      </w:r>
    </w:p>
    <w:p>
      <w:pPr>
        <w:pStyle w:val="style179"/>
        <w:numPr>
          <w:ilvl w:val="0"/>
          <w:numId w:val="2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Justifier d’une expérience d’au moins 5 ans dans le domaine de la passation des marchés publics au sein des projet de développement ou d’autres autorités contractantes ;</w:t>
      </w:r>
    </w:p>
    <w:p>
      <w:pPr>
        <w:pStyle w:val="style179"/>
        <w:numPr>
          <w:ilvl w:val="0"/>
          <w:numId w:val="2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Avoir une aptitude au travail en équipe et sous pression ;</w:t>
      </w:r>
    </w:p>
    <w:p>
      <w:pPr>
        <w:pStyle w:val="style179"/>
        <w:numPr>
          <w:ilvl w:val="0"/>
          <w:numId w:val="2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Disposer de bonnes capacités de communication et de relations interpersonnelles ;</w:t>
      </w:r>
    </w:p>
    <w:p>
      <w:pPr>
        <w:pStyle w:val="style179"/>
        <w:numPr>
          <w:ilvl w:val="0"/>
          <w:numId w:val="2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Avoir une bonne connaissance ou une maîtrise des procédures de passation des marchés d’autres bailleurs serait un atout ;</w:t>
      </w:r>
    </w:p>
    <w:p>
      <w:pPr>
        <w:pStyle w:val="style179"/>
        <w:numPr>
          <w:ilvl w:val="0"/>
          <w:numId w:val="2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Avoir une bonne maîtrise de l’outil informatique ;</w:t>
      </w:r>
    </w:p>
    <w:p>
      <w:pPr>
        <w:pStyle w:val="style179"/>
        <w:numPr>
          <w:ilvl w:val="0"/>
          <w:numId w:val="2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 xml:space="preserve">Avoir une </w:t>
      </w:r>
      <w:r>
        <w:rPr>
          <w:rFonts w:ascii="Lucida Sans Unicode" w:cs="Lucida Sans Unicode" w:hAnsi="Lucida Sans Unicode"/>
          <w:sz w:val="24"/>
          <w:szCs w:val="24"/>
        </w:rPr>
        <w:t>excellente</w:t>
      </w:r>
      <w:r>
        <w:rPr>
          <w:rFonts w:ascii="Lucida Sans Unicode" w:cs="Lucida Sans Unicode" w:hAnsi="Lucida Sans Unicode"/>
          <w:sz w:val="24"/>
          <w:szCs w:val="24"/>
        </w:rPr>
        <w:t xml:space="preserve"> maîtrise </w:t>
      </w:r>
      <w:r>
        <w:rPr>
          <w:rFonts w:ascii="Lucida Sans Unicode" w:cs="Lucida Sans Unicode" w:hAnsi="Lucida Sans Unicode"/>
          <w:sz w:val="24"/>
          <w:szCs w:val="24"/>
        </w:rPr>
        <w:t>de la langue française aussi bien à l’écrit qu’à l’oral ;</w:t>
      </w:r>
    </w:p>
    <w:p>
      <w:pPr>
        <w:pStyle w:val="style179"/>
        <w:numPr>
          <w:ilvl w:val="0"/>
          <w:numId w:val="2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Avoir au moins 30 ans et au plus 45 ans d’âge au 31 décembre 2021.</w:t>
      </w:r>
    </w:p>
    <w:p>
      <w:pPr>
        <w:pStyle w:val="style0"/>
        <w:jc w:val="both"/>
        <w:rPr>
          <w:rFonts w:ascii="Lucida Sans Unicode" w:cs="Lucida Sans Unicode" w:hAnsi="Lucida Sans Unicode"/>
          <w:sz w:val="24"/>
          <w:szCs w:val="24"/>
        </w:rPr>
      </w:pPr>
    </w:p>
    <w:p>
      <w:pPr>
        <w:pStyle w:val="style0"/>
        <w:jc w:val="center"/>
        <w:rPr>
          <w:rFonts w:ascii="Lucida Sans Unicode" w:cs="Lucida Sans Unicode" w:hAnsi="Lucida Sans Unicode"/>
          <w:b/>
          <w:bCs/>
          <w:sz w:val="24"/>
          <w:szCs w:val="24"/>
        </w:rPr>
      </w:pPr>
      <w:r>
        <w:rPr>
          <w:rFonts w:ascii="Lucida Sans Unicode" w:cs="Lucida Sans Unicode" w:hAnsi="Lucida Sans Unicode"/>
          <w:b/>
          <w:bCs/>
          <w:sz w:val="24"/>
          <w:szCs w:val="24"/>
          <w:highlight w:val="lightGray"/>
        </w:rPr>
        <w:t>Un (01) Chef de la Cellule de Contrôle des Marchés Publics (CCMP)</w:t>
      </w:r>
    </w:p>
    <w:p>
      <w:pPr>
        <w:pStyle w:val="style0"/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Sous l’autorité du Président de l’Association Nationale des Communes du Bénin, Autorité Approbatrice, et la supervision du Directeur Exécutif, la Personne responsable des marchés publics exécute les tâches ci-après :</w:t>
      </w:r>
    </w:p>
    <w:p>
      <w:pPr>
        <w:pStyle w:val="style179"/>
        <w:numPr>
          <w:ilvl w:val="0"/>
          <w:numId w:val="3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Etudier et approuver le Plan de passation des marchés publics de l’ANCB ;</w:t>
      </w:r>
    </w:p>
    <w:p>
      <w:pPr>
        <w:pStyle w:val="style179"/>
        <w:numPr>
          <w:ilvl w:val="0"/>
          <w:numId w:val="3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Etudier et valider les dossiers d’appel à concurrence relevant de la limite de la compétence de la CCMP ;</w:t>
      </w:r>
    </w:p>
    <w:p>
      <w:pPr>
        <w:pStyle w:val="style179"/>
        <w:numPr>
          <w:ilvl w:val="0"/>
          <w:numId w:val="3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Assister à l’ouverture des offres et valider les procès-verbaux d’ouverture des offres ;</w:t>
      </w:r>
    </w:p>
    <w:p>
      <w:pPr>
        <w:pStyle w:val="style179"/>
        <w:numPr>
          <w:ilvl w:val="0"/>
          <w:numId w:val="3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Procéder à l’examen juridique et technique des projets de contrat relevant de la compétence de la Cellule ;</w:t>
      </w:r>
    </w:p>
    <w:p>
      <w:pPr>
        <w:pStyle w:val="style179"/>
        <w:numPr>
          <w:ilvl w:val="0"/>
          <w:numId w:val="3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Réaliser le contrôle a postériori des marchés publics de la structure ;</w:t>
      </w:r>
    </w:p>
    <w:p>
      <w:pPr>
        <w:pStyle w:val="style179"/>
        <w:numPr>
          <w:ilvl w:val="0"/>
          <w:numId w:val="3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Soumettre à l’autorité contractante dans un délai de 10 jours suivant la fin de chaque trimestre, un rapport d’activités de la Cellule.</w:t>
      </w:r>
    </w:p>
    <w:p>
      <w:pPr>
        <w:pStyle w:val="style0"/>
        <w:jc w:val="both"/>
        <w:rPr>
          <w:rFonts w:ascii="Lucida Sans Unicode" w:cs="Lucida Sans Unicode" w:hAnsi="Lucida Sans Unicode"/>
          <w:b/>
          <w:bCs/>
          <w:sz w:val="24"/>
          <w:szCs w:val="24"/>
          <w:u w:val="single"/>
        </w:rPr>
      </w:pPr>
      <w:r>
        <w:rPr>
          <w:rFonts w:ascii="Lucida Sans Unicode" w:cs="Lucida Sans Unicode" w:hAnsi="Lucida Sans Unicode"/>
          <w:b/>
          <w:bCs/>
          <w:sz w:val="24"/>
          <w:szCs w:val="24"/>
          <w:u w:val="single"/>
        </w:rPr>
        <w:t xml:space="preserve">Profil </w:t>
      </w:r>
    </w:p>
    <w:p>
      <w:pPr>
        <w:pStyle w:val="style179"/>
        <w:numPr>
          <w:ilvl w:val="0"/>
          <w:numId w:val="4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Être juriste titulaire au moins d’un diplôme de Bac+5 en droit public ou privé</w:t>
      </w:r>
      <w:r>
        <w:rPr>
          <w:rFonts w:ascii="Lucida Sans Unicode" w:cs="Lucida Sans Unicode" w:hAnsi="Lucida Sans Unicode"/>
          <w:sz w:val="24"/>
          <w:szCs w:val="24"/>
        </w:rPr>
        <w:t> ou tout autre diplôme équivalent ;</w:t>
      </w:r>
    </w:p>
    <w:p>
      <w:pPr>
        <w:pStyle w:val="style179"/>
        <w:numPr>
          <w:ilvl w:val="0"/>
          <w:numId w:val="4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Justifier d’une expérience de 5 ans dans les marchés publics (passation ou contrôle)</w:t>
      </w:r>
    </w:p>
    <w:p>
      <w:pPr>
        <w:pStyle w:val="style179"/>
        <w:numPr>
          <w:ilvl w:val="0"/>
          <w:numId w:val="4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Avoir une bonne connaissance des procédures nationales de passation des marchés publics (la connaissance des procédures de certains bailleurs serait un atout) ;</w:t>
      </w:r>
    </w:p>
    <w:p>
      <w:pPr>
        <w:pStyle w:val="style179"/>
        <w:numPr>
          <w:ilvl w:val="0"/>
          <w:numId w:val="4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Disposer d’une qualification en marchés publics serait un atout sérieux ;</w:t>
      </w:r>
    </w:p>
    <w:p>
      <w:pPr>
        <w:pStyle w:val="style179"/>
        <w:numPr>
          <w:ilvl w:val="0"/>
          <w:numId w:val="4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Avoir une excellente maîtrise de la langue française aussi bien à l’écrit qu’à l’oral ;</w:t>
      </w:r>
    </w:p>
    <w:p>
      <w:pPr>
        <w:pStyle w:val="style179"/>
        <w:numPr>
          <w:ilvl w:val="0"/>
          <w:numId w:val="4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Avoir une bonne m</w:t>
      </w:r>
      <w:r>
        <w:rPr>
          <w:rFonts w:ascii="Lucida Sans Unicode" w:cs="Lucida Sans Unicode" w:hAnsi="Lucida Sans Unicode"/>
          <w:sz w:val="24"/>
          <w:szCs w:val="24"/>
        </w:rPr>
        <w:t>aîtrise</w:t>
      </w:r>
      <w:r>
        <w:rPr>
          <w:rFonts w:ascii="Lucida Sans Unicode" w:cs="Lucida Sans Unicode" w:hAnsi="Lucida Sans Unicode"/>
          <w:sz w:val="24"/>
          <w:szCs w:val="24"/>
        </w:rPr>
        <w:t xml:space="preserve"> de </w:t>
      </w:r>
      <w:r>
        <w:rPr>
          <w:rFonts w:ascii="Lucida Sans Unicode" w:cs="Lucida Sans Unicode" w:hAnsi="Lucida Sans Unicode"/>
          <w:sz w:val="24"/>
          <w:szCs w:val="24"/>
        </w:rPr>
        <w:t>l’outil informatique</w:t>
      </w:r>
    </w:p>
    <w:p>
      <w:pPr>
        <w:pStyle w:val="style179"/>
        <w:numPr>
          <w:ilvl w:val="0"/>
          <w:numId w:val="4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 xml:space="preserve">Avoir entre </w:t>
      </w:r>
      <w:r>
        <w:rPr>
          <w:rFonts w:cs="Lucida Sans Unicode" w:hAnsi="Lucida Sans Unicode"/>
          <w:sz w:val="24"/>
          <w:szCs w:val="24"/>
          <w:lang w:val="en-US"/>
        </w:rPr>
        <w:t>21</w:t>
      </w:r>
      <w:r>
        <w:rPr>
          <w:rFonts w:ascii="Lucida Sans Unicode" w:cs="Lucida Sans Unicode" w:hAnsi="Lucida Sans Unicode"/>
          <w:sz w:val="24"/>
          <w:szCs w:val="24"/>
        </w:rPr>
        <w:t xml:space="preserve"> et </w:t>
      </w:r>
      <w:r>
        <w:rPr>
          <w:rFonts w:cs="Lucida Sans Unicode" w:hAnsi="Lucida Sans Unicode"/>
          <w:sz w:val="24"/>
          <w:szCs w:val="24"/>
          <w:lang w:val="en-US"/>
        </w:rPr>
        <w:t>5</w:t>
      </w:r>
      <w:r>
        <w:rPr>
          <w:rFonts w:ascii="Lucida Sans Unicode" w:cs="Lucida Sans Unicode" w:hAnsi="Lucida Sans Unicode"/>
          <w:sz w:val="24"/>
          <w:szCs w:val="24"/>
        </w:rPr>
        <w:t>5 ans d’âge au 31 décembre 2021.</w:t>
      </w:r>
    </w:p>
    <w:p>
      <w:pPr>
        <w:pStyle w:val="style0"/>
        <w:jc w:val="both"/>
        <w:rPr>
          <w:rFonts w:ascii="Lucida Sans Unicode" w:cs="Lucida Sans Unicode" w:hAnsi="Lucida Sans Unicode"/>
          <w:sz w:val="24"/>
          <w:szCs w:val="24"/>
        </w:rPr>
      </w:pPr>
    </w:p>
    <w:p>
      <w:pPr>
        <w:pStyle w:val="style0"/>
        <w:jc w:val="both"/>
        <w:rPr>
          <w:rFonts w:ascii="Lucida Sans Unicode" w:cs="Lucida Sans Unicode" w:hAnsi="Lucida Sans Unicode"/>
          <w:b/>
          <w:bCs/>
          <w:sz w:val="24"/>
          <w:szCs w:val="24"/>
          <w:u w:val="single"/>
        </w:rPr>
      </w:pPr>
      <w:r>
        <w:rPr>
          <w:rFonts w:ascii="Lucida Sans Unicode" w:cs="Lucida Sans Unicode" w:hAnsi="Lucida Sans Unicode"/>
          <w:b/>
          <w:bCs/>
          <w:sz w:val="24"/>
          <w:szCs w:val="24"/>
          <w:u w:val="single"/>
        </w:rPr>
        <w:t>Pièces à fournir</w:t>
      </w:r>
    </w:p>
    <w:p>
      <w:pPr>
        <w:pStyle w:val="style179"/>
        <w:numPr>
          <w:ilvl w:val="0"/>
          <w:numId w:val="5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Une lettre de motivation adressée au Président de l’ANCB ;</w:t>
      </w:r>
    </w:p>
    <w:p>
      <w:pPr>
        <w:pStyle w:val="style179"/>
        <w:numPr>
          <w:ilvl w:val="0"/>
          <w:numId w:val="5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Un curriculum vitae ;</w:t>
      </w:r>
    </w:p>
    <w:p>
      <w:pPr>
        <w:pStyle w:val="style179"/>
        <w:numPr>
          <w:ilvl w:val="0"/>
          <w:numId w:val="5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Les photocopies des diplômes présentés ;</w:t>
      </w:r>
    </w:p>
    <w:p>
      <w:pPr>
        <w:pStyle w:val="style179"/>
        <w:numPr>
          <w:ilvl w:val="0"/>
          <w:numId w:val="5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Une copie du casier judiciaire ;</w:t>
      </w:r>
    </w:p>
    <w:p>
      <w:pPr>
        <w:pStyle w:val="style179"/>
        <w:numPr>
          <w:ilvl w:val="0"/>
          <w:numId w:val="5"/>
        </w:numPr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Des copies des attestations de travail</w:t>
      </w:r>
    </w:p>
    <w:p>
      <w:pPr>
        <w:pStyle w:val="style0"/>
        <w:jc w:val="both"/>
        <w:rPr>
          <w:rFonts w:ascii="Lucida Sans Unicode" w:cs="Lucida Sans Unicode" w:hAnsi="Lucida Sans Unicode"/>
          <w:sz w:val="24"/>
          <w:szCs w:val="24"/>
        </w:rPr>
      </w:pPr>
    </w:p>
    <w:p>
      <w:pPr>
        <w:pStyle w:val="style0"/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Le dossier ainsi constitué est à adresser au Président de l’ANCB via email</w:t>
      </w:r>
      <w:r>
        <w:rPr>
          <w:rFonts w:ascii="Lucida Sans Unicode" w:cs="Lucida Sans Unicode" w:hAnsi="Lucida Sans Unicode"/>
          <w:sz w:val="24"/>
          <w:szCs w:val="24"/>
        </w:rPr>
        <w:t xml:space="preserve"> </w:t>
      </w:r>
      <w:r>
        <w:rPr>
          <w:rFonts w:ascii="Lucida Sans Unicode" w:cs="Lucida Sans Unicode" w:hAnsi="Lucida Sans Unicode"/>
          <w:sz w:val="24"/>
          <w:szCs w:val="24"/>
        </w:rPr>
        <w:t xml:space="preserve">à l’adresse </w:t>
      </w:r>
      <w:r>
        <w:rPr/>
        <w:fldChar w:fldCharType="begin"/>
      </w:r>
      <w:r>
        <w:instrText xml:space="preserve"> HYPERLINK "mailto:info.ancb@ancb.bj" </w:instrText>
      </w:r>
      <w:r>
        <w:rPr/>
        <w:fldChar w:fldCharType="separate"/>
      </w:r>
      <w:r>
        <w:rPr>
          <w:rStyle w:val="style85"/>
          <w:rFonts w:ascii="Lucida Sans Unicode" w:cs="Lucida Sans Unicode" w:hAnsi="Lucida Sans Unicode"/>
          <w:sz w:val="24"/>
          <w:szCs w:val="24"/>
        </w:rPr>
        <w:t>info.ancb@ancb.bj</w:t>
      </w:r>
      <w:r>
        <w:rPr/>
        <w:fldChar w:fldCharType="end"/>
      </w:r>
      <w:r>
        <w:rPr>
          <w:rFonts w:ascii="Lucida Sans Unicode" w:cs="Lucida Sans Unicode" w:hAnsi="Lucida Sans Unicode"/>
          <w:sz w:val="24"/>
          <w:szCs w:val="24"/>
        </w:rPr>
        <w:t xml:space="preserve"> au plus tard le </w:t>
      </w:r>
      <w:r>
        <w:rPr>
          <w:rFonts w:ascii="Lucida Sans Unicode" w:cs="Lucida Sans Unicode" w:hAnsi="Lucida Sans Unicode"/>
          <w:sz w:val="24"/>
          <w:szCs w:val="24"/>
        </w:rPr>
        <w:t>15 janvier 2022 à 17h. les dossiers reçus au-delà de cette heure ne seront pas considérés.</w:t>
      </w:r>
    </w:p>
    <w:p>
      <w:pPr>
        <w:pStyle w:val="style0"/>
        <w:jc w:val="both"/>
        <w:rPr>
          <w:rFonts w:ascii="Lucida Sans Unicode" w:cs="Lucida Sans Unicode" w:hAnsi="Lucida Sans Unicode"/>
          <w:sz w:val="24"/>
          <w:szCs w:val="24"/>
        </w:rPr>
      </w:pPr>
      <w:r>
        <w:rPr>
          <w:rFonts w:ascii="Lucida Sans Unicode" w:cs="Lucida Sans Unicode" w:hAnsi="Lucida Sans Unicode"/>
          <w:sz w:val="24"/>
          <w:szCs w:val="24"/>
        </w:rPr>
        <w:t>NB : Seuls les candidats présélectionnés seront contactés pour le reste de la procédure de recrutement.</w:t>
      </w:r>
    </w:p>
    <w:p>
      <w:pPr>
        <w:pStyle w:val="style0"/>
        <w:jc w:val="both"/>
        <w:rPr>
          <w:rFonts w:ascii="Lucida Sans Unicode" w:cs="Lucida Sans Unicode" w:hAnsi="Lucida Sans Unicode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005020204"/>
    <w:charset w:val="00"/>
    <w:family w:val="swiss"/>
    <w:pitch w:val="variable"/>
    <w:sig w:usb0="80000AFF" w:usb1="0000396B" w:usb2="00000000" w:usb3="00000000" w:csb0="000000B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EE065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B52137E"/>
    <w:lvl w:ilvl="0" w:tplc="08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6646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50486C8"/>
    <w:lvl w:ilvl="0" w:tplc="08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4FAE5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fr-F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image" Target="media/image2.gif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Words>712</Words>
  <Pages>3</Pages>
  <Characters>3768</Characters>
  <Application>WPS Office</Application>
  <DocSecurity>0</DocSecurity>
  <Paragraphs>56</Paragraphs>
  <ScaleCrop>false</ScaleCrop>
  <LinksUpToDate>false</LinksUpToDate>
  <CharactersWithSpaces>4431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2021-12-21T06:44:00Z</dcterms:created>
  <dc:creator>AEE OP</dc:creator>
  <lastModifiedBy>Infinix X660C</lastModifiedBy>
  <dcterms:modified xsi:type="dcterms:W3CDTF">2022-01-06T16:27:58Z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e1da61cf18fd451aabb87b9ecea030a4</vt:lpwstr>
  </property>
</Properties>
</file>